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4AC6" w14:textId="35D7FABA" w:rsidR="00D744E5" w:rsidRPr="005741A9" w:rsidRDefault="00D744E5" w:rsidP="00D744E5">
      <w:pPr>
        <w:spacing w:after="0" w:line="240" w:lineRule="auto"/>
        <w:ind w:left="-426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0B6918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Sutarties </w:t>
      </w:r>
      <w:r w:rsidR="00D054AD" w:rsidRPr="000B6918">
        <w:rPr>
          <w:rFonts w:ascii="Times New Roman" w:hAnsi="Times New Roman" w:cs="Times New Roman"/>
          <w:b/>
          <w:sz w:val="24"/>
          <w:szCs w:val="24"/>
        </w:rPr>
        <w:t xml:space="preserve">specialiųjų sąlygų  </w:t>
      </w:r>
      <w:r w:rsidRPr="000B6918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priedas Nr. </w:t>
      </w:r>
      <w:r w:rsidR="000B6918" w:rsidRPr="000B6918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4</w:t>
      </w:r>
      <w:r w:rsidRPr="000B6918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 „</w:t>
      </w:r>
      <w:r w:rsidR="005741A9" w:rsidRPr="000B6918">
        <w:rPr>
          <w:rFonts w:ascii="Times New Roman" w:hAnsi="Times New Roman" w:cs="Times New Roman"/>
          <w:b/>
          <w:kern w:val="2"/>
          <w:sz w:val="24"/>
          <w:szCs w:val="24"/>
        </w:rPr>
        <w:t>Atsiskaitymo su Tiekėju tvarka</w:t>
      </w:r>
      <w:r w:rsidRPr="000B6918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“</w:t>
      </w:r>
    </w:p>
    <w:p w14:paraId="4DA4B2ED" w14:textId="77777777" w:rsidR="00D744E5" w:rsidRPr="00E56CD5" w:rsidRDefault="00D744E5" w:rsidP="00ED1B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Ref200535596"/>
      <w:bookmarkStart w:id="1" w:name="_Ref200783904"/>
      <w:bookmarkStart w:id="2" w:name="_Ref200794389"/>
      <w:bookmarkStart w:id="3" w:name="_Ref202850775"/>
    </w:p>
    <w:p w14:paraId="4271052A" w14:textId="77777777" w:rsidR="00D744E5" w:rsidRPr="006670FC" w:rsidRDefault="00D744E5" w:rsidP="007823E2">
      <w:pPr>
        <w:numPr>
          <w:ilvl w:val="0"/>
          <w:numId w:val="2"/>
        </w:numPr>
        <w:spacing w:after="120" w:line="276" w:lineRule="auto"/>
        <w:ind w:left="0" w:firstLine="1276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0FC">
        <w:rPr>
          <w:rFonts w:ascii="Times New Roman" w:eastAsia="Calibri" w:hAnsi="Times New Roman" w:cs="Times New Roman"/>
          <w:b/>
          <w:iCs/>
          <w:sz w:val="24"/>
          <w:szCs w:val="24"/>
        </w:rPr>
        <w:t>Bendrosios nuostatos</w:t>
      </w:r>
    </w:p>
    <w:p w14:paraId="04DFF8A6" w14:textId="77777777" w:rsidR="00D744E5" w:rsidRPr="006670FC" w:rsidRDefault="00D744E5" w:rsidP="00D744E5">
      <w:pPr>
        <w:numPr>
          <w:ilvl w:val="0"/>
          <w:numId w:val="1"/>
        </w:numPr>
        <w:spacing w:after="120" w:line="276" w:lineRule="auto"/>
        <w:ind w:left="405" w:hanging="4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0FC">
        <w:rPr>
          <w:rFonts w:ascii="Times New Roman" w:eastAsia="Times New Roman" w:hAnsi="Times New Roman" w:cs="Times New Roman"/>
          <w:bCs/>
          <w:sz w:val="24"/>
          <w:szCs w:val="24"/>
        </w:rPr>
        <w:t>Šiame</w:t>
      </w:r>
      <w:r w:rsidRPr="006670FC">
        <w:rPr>
          <w:rFonts w:ascii="Times New Roman" w:eastAsia="Times New Roman" w:hAnsi="Times New Roman" w:cs="Times New Roman"/>
          <w:sz w:val="24"/>
          <w:szCs w:val="24"/>
        </w:rPr>
        <w:t xml:space="preserve"> Sutarties priede vartojamos sąvokos turi tokią pačią reikšmę, kokia joms suteikta Sutartyje, nebent aiškiai būtų pasakyta kitaip arba kontekstas aiškiai suteiktų kitą prasmę.</w:t>
      </w:r>
    </w:p>
    <w:p w14:paraId="1F52AA5C" w14:textId="77777777" w:rsidR="00D744E5" w:rsidRPr="006670FC" w:rsidRDefault="00D744E5" w:rsidP="00D744E5">
      <w:pPr>
        <w:numPr>
          <w:ilvl w:val="0"/>
          <w:numId w:val="1"/>
        </w:numPr>
        <w:spacing w:after="120" w:line="276" w:lineRule="auto"/>
        <w:ind w:left="405" w:hanging="4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0FC">
        <w:rPr>
          <w:rFonts w:ascii="Times New Roman" w:eastAsia="Times New Roman" w:hAnsi="Times New Roman" w:cs="Times New Roman"/>
          <w:bCs/>
          <w:sz w:val="24"/>
          <w:szCs w:val="24"/>
        </w:rPr>
        <w:t>Iškilus</w:t>
      </w:r>
      <w:r w:rsidRPr="006670FC">
        <w:rPr>
          <w:rFonts w:ascii="Times New Roman" w:eastAsia="Times New Roman" w:hAnsi="Times New Roman" w:cs="Times New Roman"/>
          <w:sz w:val="24"/>
          <w:szCs w:val="24"/>
        </w:rPr>
        <w:t xml:space="preserve"> ginčams dėl šio priedo nuostatų taikymo, jie sprendžiami Sutartyje nurodyta tvarka.</w:t>
      </w:r>
    </w:p>
    <w:p w14:paraId="415E4BC9" w14:textId="77777777" w:rsidR="00D744E5" w:rsidRPr="006670FC" w:rsidRDefault="00D744E5" w:rsidP="00D744E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98E38FB" w14:textId="77777777" w:rsidR="00D744E5" w:rsidRPr="00E56CD5" w:rsidRDefault="00D744E5" w:rsidP="00D744E5">
      <w:pPr>
        <w:numPr>
          <w:ilvl w:val="0"/>
          <w:numId w:val="2"/>
        </w:numPr>
        <w:spacing w:after="120" w:line="276" w:lineRule="auto"/>
        <w:ind w:left="720" w:hanging="360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4" w:name="_Ref200949716"/>
      <w:bookmarkStart w:id="5" w:name="_Ref220486400"/>
      <w:r w:rsidRPr="00E56CD5">
        <w:rPr>
          <w:rFonts w:ascii="Times New Roman" w:eastAsia="Calibri" w:hAnsi="Times New Roman" w:cs="Times New Roman"/>
          <w:b/>
          <w:iCs/>
          <w:sz w:val="24"/>
          <w:szCs w:val="24"/>
        </w:rPr>
        <w:t>Preliminarus mėnesinis atlyginimas ir jo apskaičiavimo tvarka</w:t>
      </w:r>
    </w:p>
    <w:p w14:paraId="402CE2A7" w14:textId="528EFA7E" w:rsidR="00D744E5" w:rsidRPr="00200F3D" w:rsidRDefault="00200F3D" w:rsidP="00D744E5">
      <w:pPr>
        <w:numPr>
          <w:ilvl w:val="0"/>
          <w:numId w:val="1"/>
        </w:numPr>
        <w:spacing w:after="120" w:line="276" w:lineRule="auto"/>
        <w:ind w:left="405" w:hanging="40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3C9D">
        <w:rPr>
          <w:rFonts w:ascii="Times New Roman" w:hAnsi="Times New Roman" w:cs="Times New Roman"/>
          <w:bCs/>
          <w:kern w:val="2"/>
          <w:sz w:val="24"/>
          <w:szCs w:val="24"/>
        </w:rPr>
        <w:t>Sutarčiai taikomas kainos apskaičiavimo būdas</w:t>
      </w:r>
      <w:r w:rsidR="00D744E5" w:rsidRPr="00200F3D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B26385" w:rsidRPr="000925D8">
        <w:rPr>
          <w:rFonts w:ascii="Times New Roman" w:hAnsi="Times New Roman" w:cs="Times New Roman"/>
          <w:b/>
          <w:kern w:val="2"/>
          <w:sz w:val="24"/>
          <w:szCs w:val="24"/>
        </w:rPr>
        <w:t>mišri kainodara</w:t>
      </w:r>
      <w:r w:rsidR="000925D8" w:rsidRPr="000925D8">
        <w:rPr>
          <w:rFonts w:ascii="Times New Roman" w:hAnsi="Times New Roman" w:cs="Times New Roman"/>
          <w:b/>
          <w:kern w:val="2"/>
          <w:sz w:val="24"/>
          <w:szCs w:val="24"/>
        </w:rPr>
        <w:t xml:space="preserve"> (</w:t>
      </w:r>
      <w:r w:rsidR="000925D8">
        <w:rPr>
          <w:rFonts w:ascii="Times New Roman" w:hAnsi="Times New Roman" w:cs="Times New Roman"/>
          <w:kern w:val="2"/>
          <w:sz w:val="24"/>
          <w:szCs w:val="24"/>
        </w:rPr>
        <w:t>f</w:t>
      </w:r>
      <w:r w:rsidR="000925D8" w:rsidRPr="000925D8">
        <w:rPr>
          <w:rFonts w:ascii="Times New Roman" w:hAnsi="Times New Roman" w:cs="Times New Roman"/>
          <w:kern w:val="2"/>
          <w:sz w:val="24"/>
          <w:szCs w:val="24"/>
        </w:rPr>
        <w:t>iksuotos kainos (pastovioji išlaidų dalis) ir fiksuotų įkainių (kintamoji išlaidų dalis).</w:t>
      </w:r>
      <w:r w:rsidR="000925D8">
        <w:rPr>
          <w:kern w:val="2"/>
        </w:rPr>
        <w:t xml:space="preserve"> </w:t>
      </w:r>
    </w:p>
    <w:p w14:paraId="150008F9" w14:textId="15AD4A13" w:rsidR="00D744E5" w:rsidRPr="00E56CD5" w:rsidRDefault="00200F3D" w:rsidP="00D744E5">
      <w:pPr>
        <w:numPr>
          <w:ilvl w:val="0"/>
          <w:numId w:val="1"/>
        </w:numPr>
        <w:spacing w:after="120" w:line="276" w:lineRule="auto"/>
        <w:ind w:left="405" w:hanging="40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Pirkėjas </w:t>
      </w:r>
      <w:r w:rsidR="00D744E5" w:rsidRPr="00E56CD5">
        <w:rPr>
          <w:rFonts w:ascii="Times New Roman" w:eastAsia="Times New Roman" w:hAnsi="Times New Roman" w:cs="Times New Roman"/>
          <w:bCs/>
          <w:sz w:val="24"/>
          <w:szCs w:val="24"/>
        </w:rPr>
        <w:t>įsipareigoja apmokėti už Paslaugas, suteiktas pagal Sutartį, ši</w:t>
      </w:r>
      <w:r w:rsidR="00CC3C9D">
        <w:rPr>
          <w:rFonts w:ascii="Times New Roman" w:eastAsia="Times New Roman" w:hAnsi="Times New Roman" w:cs="Times New Roman"/>
          <w:bCs/>
          <w:sz w:val="24"/>
          <w:szCs w:val="24"/>
        </w:rPr>
        <w:t xml:space="preserve">ame </w:t>
      </w:r>
      <w:r w:rsidR="00D744E5" w:rsidRPr="00E56CD5">
        <w:rPr>
          <w:rFonts w:ascii="Times New Roman" w:eastAsia="Times New Roman" w:hAnsi="Times New Roman" w:cs="Times New Roman"/>
          <w:bCs/>
          <w:sz w:val="24"/>
          <w:szCs w:val="24"/>
        </w:rPr>
        <w:t>Sutart</w:t>
      </w:r>
      <w:r w:rsidR="00CC3C9D">
        <w:rPr>
          <w:rFonts w:ascii="Times New Roman" w:eastAsia="Times New Roman" w:hAnsi="Times New Roman" w:cs="Times New Roman"/>
          <w:bCs/>
          <w:sz w:val="24"/>
          <w:szCs w:val="24"/>
        </w:rPr>
        <w:t xml:space="preserve">ies priede </w:t>
      </w:r>
      <w:r w:rsidR="00D744E5" w:rsidRPr="00E56CD5">
        <w:rPr>
          <w:rFonts w:ascii="Times New Roman" w:eastAsia="Times New Roman" w:hAnsi="Times New Roman" w:cs="Times New Roman"/>
          <w:bCs/>
          <w:sz w:val="24"/>
          <w:szCs w:val="24"/>
        </w:rPr>
        <w:t xml:space="preserve">nurodyta tvarka pagal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Tiekėjo </w:t>
      </w:r>
      <w:r w:rsidR="00D744E5" w:rsidRPr="00E56CD5">
        <w:rPr>
          <w:rFonts w:ascii="Times New Roman" w:eastAsia="Times New Roman" w:hAnsi="Times New Roman" w:cs="Times New Roman"/>
          <w:bCs/>
          <w:sz w:val="24"/>
          <w:szCs w:val="24"/>
        </w:rPr>
        <w:t xml:space="preserve">Pasiūlyme </w:t>
      </w:r>
      <w:r w:rsidR="00D744E5" w:rsidRPr="000B6918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D054AD" w:rsidRPr="000B6918">
        <w:rPr>
          <w:rFonts w:ascii="Times New Roman" w:hAnsi="Times New Roman" w:cs="Times New Roman"/>
          <w:i/>
          <w:sz w:val="24"/>
          <w:szCs w:val="24"/>
        </w:rPr>
        <w:t>Sutarties specialiųjų sąlygų priede Nr. 2</w:t>
      </w:r>
      <w:r w:rsidR="00D744E5" w:rsidRPr="000B691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D744E5" w:rsidRPr="00E56CD5">
        <w:rPr>
          <w:rFonts w:ascii="Times New Roman" w:eastAsia="Times New Roman" w:hAnsi="Times New Roman" w:cs="Times New Roman"/>
          <w:bCs/>
          <w:sz w:val="24"/>
          <w:szCs w:val="24"/>
        </w:rPr>
        <w:t xml:space="preserve"> 20____m.____mėn.___d. nurodytus įkainius be PVM. </w:t>
      </w:r>
    </w:p>
    <w:p w14:paraId="3D64E5F0" w14:textId="708DA895" w:rsidR="00D744E5" w:rsidRPr="00E56CD5" w:rsidRDefault="00D744E5" w:rsidP="00D744E5">
      <w:pPr>
        <w:numPr>
          <w:ilvl w:val="0"/>
          <w:numId w:val="1"/>
        </w:numPr>
        <w:spacing w:after="120" w:line="276" w:lineRule="auto"/>
        <w:ind w:left="405" w:hanging="405"/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 xml:space="preserve">Atsiskaitymas už Paslaugas bus vykdomas pagal </w:t>
      </w:r>
      <w:r w:rsidR="00593D73">
        <w:rPr>
          <w:rFonts w:ascii="Times New Roman" w:hAnsi="Times New Roman" w:cs="Times New Roman"/>
          <w:kern w:val="2"/>
          <w:sz w:val="24"/>
          <w:szCs w:val="24"/>
        </w:rPr>
        <w:t>f</w:t>
      </w:r>
      <w:r w:rsidR="00593D73" w:rsidRPr="000925D8">
        <w:rPr>
          <w:rFonts w:ascii="Times New Roman" w:hAnsi="Times New Roman" w:cs="Times New Roman"/>
          <w:kern w:val="2"/>
          <w:sz w:val="24"/>
          <w:szCs w:val="24"/>
        </w:rPr>
        <w:t>iksuotos kainos (pastovioji išlaidų dalis)</w:t>
      </w:r>
      <w:r w:rsidRPr="00E56C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6CD5">
        <w:rPr>
          <w:rFonts w:ascii="Times New Roman" w:hAnsi="Times New Roman" w:cs="Times New Roman"/>
          <w:sz w:val="24"/>
          <w:szCs w:val="24"/>
        </w:rPr>
        <w:t>t.y</w:t>
      </w:r>
      <w:proofErr w:type="spellEnd"/>
      <w:r w:rsidRPr="00E56CD5">
        <w:rPr>
          <w:rFonts w:ascii="Times New Roman" w:hAnsi="Times New Roman" w:cs="Times New Roman"/>
          <w:sz w:val="24"/>
          <w:szCs w:val="24"/>
        </w:rPr>
        <w:t>., mokėtina pastovioji mėnesio kaina (</w:t>
      </w:r>
      <w:r w:rsidRPr="00E56CD5">
        <w:rPr>
          <w:rFonts w:ascii="Times New Roman" w:hAnsi="Times New Roman" w:cs="Times New Roman"/>
          <w:b/>
          <w:sz w:val="24"/>
          <w:szCs w:val="24"/>
        </w:rPr>
        <w:t>P</w:t>
      </w:r>
      <w:r w:rsidRPr="00E56CD5">
        <w:rPr>
          <w:rFonts w:ascii="Times New Roman" w:hAnsi="Times New Roman" w:cs="Times New Roman"/>
          <w:sz w:val="24"/>
          <w:szCs w:val="24"/>
        </w:rPr>
        <w:t>):</w:t>
      </w:r>
    </w:p>
    <w:p w14:paraId="62D60BD7" w14:textId="77777777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1MKA12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48912746" w14:textId="4099BC60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2MKA</w:t>
      </w:r>
      <w:r w:rsidR="00E106BD" w:rsidRPr="00E56CD5">
        <w:rPr>
          <w:rFonts w:ascii="Times New Roman" w:hAnsi="Times New Roman" w:cs="Times New Roman"/>
          <w:sz w:val="24"/>
          <w:szCs w:val="24"/>
        </w:rPr>
        <w:t>40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039C7F0D" w14:textId="7D7F92A0" w:rsidR="00D744E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3MKA</w:t>
      </w:r>
      <w:r w:rsidR="00E106BD" w:rsidRPr="00E56CD5">
        <w:rPr>
          <w:rFonts w:ascii="Times New Roman" w:hAnsi="Times New Roman" w:cs="Times New Roman"/>
          <w:sz w:val="24"/>
          <w:szCs w:val="24"/>
        </w:rPr>
        <w:t>52</w:t>
      </w:r>
      <w:r w:rsidRPr="00E56CD5">
        <w:rPr>
          <w:rFonts w:ascii="Times New Roman" w:hAnsi="Times New Roman" w:cs="Times New Roman"/>
          <w:sz w:val="24"/>
          <w:szCs w:val="24"/>
        </w:rPr>
        <w:t>*</w:t>
      </w:r>
    </w:p>
    <w:p w14:paraId="0F603780" w14:textId="4FD6FF63" w:rsidR="00785807" w:rsidRPr="00785807" w:rsidRDefault="00785807" w:rsidP="00D744E5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32A06">
        <w:rPr>
          <w:rFonts w:ascii="Times New Roman" w:hAnsi="Times New Roman" w:cs="Times New Roman"/>
          <w:sz w:val="24"/>
          <w:szCs w:val="24"/>
        </w:rPr>
        <w:t>____________ Eur be PVM 4MKA12</w:t>
      </w:r>
      <w:r w:rsidRPr="00B32A06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25C2C84D" w14:textId="3D67A1F0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 xml:space="preserve">____________ Eur be PVM </w:t>
      </w:r>
      <w:r w:rsidR="00785807">
        <w:rPr>
          <w:rFonts w:ascii="Times New Roman" w:hAnsi="Times New Roman" w:cs="Times New Roman"/>
          <w:sz w:val="24"/>
          <w:szCs w:val="24"/>
        </w:rPr>
        <w:t>5</w:t>
      </w:r>
      <w:r w:rsidRPr="00E56CD5">
        <w:rPr>
          <w:rFonts w:ascii="Times New Roman" w:hAnsi="Times New Roman" w:cs="Times New Roman"/>
          <w:sz w:val="24"/>
          <w:szCs w:val="24"/>
        </w:rPr>
        <w:t>MA17*</w:t>
      </w:r>
    </w:p>
    <w:p w14:paraId="3C8AFCC0" w14:textId="0F9D5027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 xml:space="preserve">____________ Eur be PVM </w:t>
      </w:r>
      <w:r w:rsidR="00785807">
        <w:rPr>
          <w:rFonts w:ascii="Times New Roman" w:hAnsi="Times New Roman" w:cs="Times New Roman"/>
          <w:sz w:val="24"/>
          <w:szCs w:val="24"/>
        </w:rPr>
        <w:t>6</w:t>
      </w:r>
      <w:r w:rsidRPr="00E56CD5">
        <w:rPr>
          <w:rFonts w:ascii="Times New Roman" w:hAnsi="Times New Roman" w:cs="Times New Roman"/>
          <w:sz w:val="24"/>
          <w:szCs w:val="24"/>
        </w:rPr>
        <w:t>MA</w:t>
      </w:r>
      <w:r w:rsidR="00E106BD" w:rsidRPr="00E56CD5">
        <w:rPr>
          <w:rFonts w:ascii="Times New Roman" w:hAnsi="Times New Roman" w:cs="Times New Roman"/>
          <w:sz w:val="24"/>
          <w:szCs w:val="24"/>
        </w:rPr>
        <w:t>87</w:t>
      </w:r>
      <w:r w:rsidRPr="00E56CD5">
        <w:rPr>
          <w:rFonts w:ascii="Times New Roman" w:hAnsi="Times New Roman" w:cs="Times New Roman"/>
          <w:sz w:val="24"/>
          <w:szCs w:val="24"/>
        </w:rPr>
        <w:t>*</w:t>
      </w:r>
    </w:p>
    <w:p w14:paraId="3B0F363B" w14:textId="22ABD097" w:rsidR="00D744E5" w:rsidRPr="00E56CD5" w:rsidRDefault="00D744E5" w:rsidP="00D744E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B6918">
        <w:rPr>
          <w:rFonts w:ascii="Times New Roman" w:hAnsi="Times New Roman" w:cs="Times New Roman"/>
          <w:i/>
          <w:sz w:val="24"/>
          <w:szCs w:val="24"/>
        </w:rPr>
        <w:t>*Paslaugos dalys, aprašytos Sutarties</w:t>
      </w:r>
      <w:r w:rsidR="006A1CAE" w:rsidRPr="000B6918">
        <w:rPr>
          <w:rFonts w:ascii="Times New Roman" w:hAnsi="Times New Roman" w:cs="Times New Roman"/>
          <w:i/>
          <w:sz w:val="24"/>
          <w:szCs w:val="24"/>
        </w:rPr>
        <w:t xml:space="preserve"> specialiųjų sąlygų</w:t>
      </w:r>
      <w:r w:rsidRPr="000B6918">
        <w:rPr>
          <w:rFonts w:ascii="Times New Roman" w:hAnsi="Times New Roman" w:cs="Times New Roman"/>
          <w:i/>
          <w:sz w:val="24"/>
          <w:szCs w:val="24"/>
        </w:rPr>
        <w:t xml:space="preserve"> priede Nr. 1. Paslaugos dalys gali būti keičiamos pagal poreikį, vienas paslaugos dalis padažninant, kitas – paretinant. </w:t>
      </w:r>
    </w:p>
    <w:p w14:paraId="51A03F2A" w14:textId="4C6C6064" w:rsidR="00D744E5" w:rsidRPr="00E56CD5" w:rsidRDefault="00E94474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0925D8">
        <w:rPr>
          <w:rFonts w:ascii="Times New Roman" w:hAnsi="Times New Roman" w:cs="Times New Roman"/>
          <w:kern w:val="2"/>
          <w:sz w:val="24"/>
          <w:szCs w:val="24"/>
        </w:rPr>
        <w:t xml:space="preserve">fiksuotų įkainių </w:t>
      </w:r>
      <w:r w:rsidR="00C20DA7">
        <w:rPr>
          <w:rFonts w:ascii="Times New Roman" w:hAnsi="Times New Roman" w:cs="Times New Roman"/>
          <w:kern w:val="2"/>
          <w:sz w:val="24"/>
          <w:szCs w:val="24"/>
        </w:rPr>
        <w:t>(</w:t>
      </w:r>
      <w:r w:rsidR="00D744E5" w:rsidRPr="00E56CD5">
        <w:rPr>
          <w:rFonts w:ascii="Times New Roman" w:hAnsi="Times New Roman" w:cs="Times New Roman"/>
          <w:sz w:val="24"/>
          <w:szCs w:val="24"/>
        </w:rPr>
        <w:t>kintama dalis</w:t>
      </w:r>
      <w:r w:rsidR="00C20DA7">
        <w:rPr>
          <w:rFonts w:ascii="Times New Roman" w:hAnsi="Times New Roman" w:cs="Times New Roman"/>
          <w:sz w:val="24"/>
          <w:szCs w:val="24"/>
        </w:rPr>
        <w:t xml:space="preserve">) </w:t>
      </w:r>
      <w:r w:rsidR="00D744E5" w:rsidRPr="00E56CD5">
        <w:rPr>
          <w:rFonts w:ascii="Times New Roman" w:hAnsi="Times New Roman" w:cs="Times New Roman"/>
          <w:sz w:val="24"/>
          <w:szCs w:val="24"/>
        </w:rPr>
        <w:t>(</w:t>
      </w:r>
      <w:r w:rsidR="00D744E5" w:rsidRPr="00E56CD5">
        <w:rPr>
          <w:rFonts w:ascii="Times New Roman" w:hAnsi="Times New Roman" w:cs="Times New Roman"/>
          <w:b/>
          <w:sz w:val="24"/>
          <w:szCs w:val="24"/>
        </w:rPr>
        <w:t>K</w:t>
      </w:r>
      <w:r w:rsidR="00D744E5" w:rsidRPr="00E56CD5">
        <w:rPr>
          <w:rFonts w:ascii="Times New Roman" w:hAnsi="Times New Roman" w:cs="Times New Roman"/>
          <w:sz w:val="24"/>
          <w:szCs w:val="24"/>
        </w:rPr>
        <w:t>), pagal faktiškai aptarnautų konteinerių kiekį ir fiksuotą ištuštinimo įkainį:</w:t>
      </w:r>
    </w:p>
    <w:p w14:paraId="0BA3FDE9" w14:textId="77777777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už 5 m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E56CD5">
        <w:rPr>
          <w:rFonts w:ascii="Times New Roman" w:hAnsi="Times New Roman" w:cs="Times New Roman"/>
          <w:sz w:val="24"/>
          <w:szCs w:val="24"/>
        </w:rPr>
        <w:t>talpos konteinerių ištuštinimą;</w:t>
      </w:r>
    </w:p>
    <w:p w14:paraId="14E682BA" w14:textId="3B03177C" w:rsidR="003C22D4" w:rsidRPr="00E56CD5" w:rsidRDefault="00D744E5" w:rsidP="003C22D4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už 3 m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E56CD5">
        <w:rPr>
          <w:rFonts w:ascii="Times New Roman" w:hAnsi="Times New Roman" w:cs="Times New Roman"/>
          <w:sz w:val="24"/>
          <w:szCs w:val="24"/>
        </w:rPr>
        <w:t>talpos konteinerių ištuštinimą;</w:t>
      </w:r>
    </w:p>
    <w:p w14:paraId="4EC55083" w14:textId="77777777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už 1,1 m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56CD5">
        <w:rPr>
          <w:rFonts w:ascii="Times New Roman" w:hAnsi="Times New Roman" w:cs="Times New Roman"/>
          <w:sz w:val="24"/>
          <w:szCs w:val="24"/>
        </w:rPr>
        <w:t xml:space="preserve"> talpos konteinerių ištuštinimą;</w:t>
      </w:r>
    </w:p>
    <w:p w14:paraId="02AE8FEE" w14:textId="6827862F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už 0,24 m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56CD5">
        <w:rPr>
          <w:rFonts w:ascii="Times New Roman" w:hAnsi="Times New Roman" w:cs="Times New Roman"/>
          <w:sz w:val="24"/>
          <w:szCs w:val="24"/>
        </w:rPr>
        <w:t xml:space="preserve"> talpos konteinerių ištuštinimą;</w:t>
      </w:r>
    </w:p>
    <w:p w14:paraId="57965158" w14:textId="0303B776" w:rsidR="00E106BD" w:rsidRPr="00E56CD5" w:rsidRDefault="00E106BD" w:rsidP="00E106BD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už 0,12 m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56CD5">
        <w:rPr>
          <w:rFonts w:ascii="Times New Roman" w:hAnsi="Times New Roman" w:cs="Times New Roman"/>
          <w:sz w:val="24"/>
          <w:szCs w:val="24"/>
        </w:rPr>
        <w:t xml:space="preserve"> talpos konteinerių ištuštinimą;</w:t>
      </w:r>
    </w:p>
    <w:p w14:paraId="53630DAF" w14:textId="7BCCDD1E" w:rsidR="00D744E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B32A06">
        <w:rPr>
          <w:rFonts w:ascii="Times New Roman" w:hAnsi="Times New Roman" w:cs="Times New Roman"/>
          <w:sz w:val="24"/>
          <w:szCs w:val="24"/>
        </w:rPr>
        <w:t xml:space="preserve">____________ Eur be PVM už </w:t>
      </w:r>
      <w:r w:rsidR="004A10EA" w:rsidRPr="00B32A06">
        <w:rPr>
          <w:rFonts w:ascii="Times New Roman" w:hAnsi="Times New Roman" w:cs="Times New Roman"/>
          <w:sz w:val="24"/>
          <w:szCs w:val="24"/>
        </w:rPr>
        <w:t>1</w:t>
      </w:r>
      <w:r w:rsidRPr="00B32A06">
        <w:rPr>
          <w:rFonts w:ascii="Times New Roman" w:hAnsi="Times New Roman" w:cs="Times New Roman"/>
          <w:sz w:val="24"/>
          <w:szCs w:val="24"/>
        </w:rPr>
        <w:t>,</w:t>
      </w:r>
      <w:r w:rsidR="004A10EA" w:rsidRPr="00B32A06">
        <w:rPr>
          <w:rFonts w:ascii="Times New Roman" w:hAnsi="Times New Roman" w:cs="Times New Roman"/>
          <w:sz w:val="24"/>
          <w:szCs w:val="24"/>
        </w:rPr>
        <w:t>3</w:t>
      </w:r>
      <w:r w:rsidRPr="00B32A06">
        <w:rPr>
          <w:rFonts w:ascii="Times New Roman" w:hAnsi="Times New Roman" w:cs="Times New Roman"/>
          <w:sz w:val="24"/>
          <w:szCs w:val="24"/>
        </w:rPr>
        <w:t xml:space="preserve"> m</w:t>
      </w:r>
      <w:r w:rsidRPr="00B32A0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32A06">
        <w:rPr>
          <w:rFonts w:ascii="Times New Roman" w:hAnsi="Times New Roman" w:cs="Times New Roman"/>
          <w:sz w:val="24"/>
          <w:szCs w:val="24"/>
        </w:rPr>
        <w:t xml:space="preserve"> talpos MA konteinerių ištuštinimą;</w:t>
      </w:r>
    </w:p>
    <w:p w14:paraId="0E738CFF" w14:textId="65359D2D" w:rsidR="004A10EA" w:rsidRPr="00E56CD5" w:rsidRDefault="004A10EA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____________ Eur be PVM už 0,12 m</w:t>
      </w:r>
      <w:r w:rsidRPr="00E56CD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56CD5">
        <w:rPr>
          <w:rFonts w:ascii="Times New Roman" w:hAnsi="Times New Roman" w:cs="Times New Roman"/>
          <w:sz w:val="24"/>
          <w:szCs w:val="24"/>
        </w:rPr>
        <w:t xml:space="preserve"> talpos MA konteinerių ištuštinimą;</w:t>
      </w:r>
    </w:p>
    <w:p w14:paraId="1A10C7EC" w14:textId="196D54CF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B32A06">
        <w:rPr>
          <w:rFonts w:ascii="Times New Roman" w:hAnsi="Times New Roman" w:cs="Times New Roman"/>
          <w:sz w:val="24"/>
          <w:szCs w:val="24"/>
        </w:rPr>
        <w:t>____________ Eur be PVM už 0,8 m</w:t>
      </w:r>
      <w:r w:rsidRPr="00B32A06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B32A06">
        <w:rPr>
          <w:rFonts w:ascii="Times New Roman" w:hAnsi="Times New Roman" w:cs="Times New Roman"/>
          <w:sz w:val="24"/>
          <w:szCs w:val="24"/>
        </w:rPr>
        <w:t>talpos</w:t>
      </w:r>
      <w:r w:rsidR="004A10EA" w:rsidRPr="00B32A06">
        <w:rPr>
          <w:rFonts w:ascii="Times New Roman" w:hAnsi="Times New Roman" w:cs="Times New Roman"/>
          <w:sz w:val="24"/>
          <w:szCs w:val="24"/>
        </w:rPr>
        <w:t xml:space="preserve"> MA</w:t>
      </w:r>
      <w:r w:rsidRPr="00B32A06">
        <w:rPr>
          <w:rFonts w:ascii="Times New Roman" w:hAnsi="Times New Roman" w:cs="Times New Roman"/>
          <w:sz w:val="24"/>
          <w:szCs w:val="24"/>
        </w:rPr>
        <w:t xml:space="preserve"> konteinerių ištuštinimą;</w:t>
      </w:r>
    </w:p>
    <w:p w14:paraId="10D257F1" w14:textId="77777777" w:rsidR="00D744E5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E56CD5">
        <w:rPr>
          <w:rFonts w:ascii="Times New Roman" w:hAnsi="Times New Roman" w:cs="Times New Roman"/>
          <w:sz w:val="24"/>
          <w:szCs w:val="24"/>
        </w:rPr>
        <w:t>bei kitų paslaugų kaina (</w:t>
      </w:r>
      <w:r w:rsidRPr="00E56CD5">
        <w:rPr>
          <w:rFonts w:ascii="Times New Roman" w:hAnsi="Times New Roman" w:cs="Times New Roman"/>
          <w:b/>
          <w:sz w:val="24"/>
          <w:szCs w:val="24"/>
        </w:rPr>
        <w:t>B</w:t>
      </w:r>
      <w:r w:rsidRPr="00E56CD5">
        <w:rPr>
          <w:rFonts w:ascii="Times New Roman" w:hAnsi="Times New Roman" w:cs="Times New Roman"/>
          <w:sz w:val="24"/>
          <w:szCs w:val="24"/>
        </w:rPr>
        <w:t>) (jeigu jos bus suteiktos) pagal fiksuotus įkainius:</w:t>
      </w:r>
    </w:p>
    <w:p w14:paraId="70847CA8" w14:textId="23F0508C" w:rsidR="00D744E5" w:rsidRPr="000B6918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0B6918">
        <w:rPr>
          <w:rFonts w:ascii="Times New Roman" w:hAnsi="Times New Roman" w:cs="Times New Roman"/>
          <w:sz w:val="24"/>
          <w:szCs w:val="24"/>
        </w:rPr>
        <w:lastRenderedPageBreak/>
        <w:t>_____________Eur/t be PVM už didelių gabaritų atliekų surinkimą apvažiavimo būdu (</w:t>
      </w:r>
      <w:r w:rsidR="000B6918" w:rsidRPr="000B6918">
        <w:rPr>
          <w:rFonts w:ascii="Times New Roman" w:hAnsi="Times New Roman" w:cs="Times New Roman"/>
          <w:sz w:val="24"/>
          <w:szCs w:val="24"/>
        </w:rPr>
        <w:t xml:space="preserve">iš </w:t>
      </w:r>
      <w:r w:rsidRPr="000B6918">
        <w:rPr>
          <w:rFonts w:ascii="Times New Roman" w:hAnsi="Times New Roman" w:cs="Times New Roman"/>
          <w:sz w:val="24"/>
          <w:szCs w:val="24"/>
        </w:rPr>
        <w:t>konteinerių aikštelių);</w:t>
      </w:r>
    </w:p>
    <w:p w14:paraId="297E6672" w14:textId="6209D869" w:rsidR="000B6918" w:rsidRPr="00E56CD5" w:rsidRDefault="00D744E5" w:rsidP="00D744E5">
      <w:pPr>
        <w:jc w:val="both"/>
        <w:rPr>
          <w:rFonts w:ascii="Times New Roman" w:hAnsi="Times New Roman" w:cs="Times New Roman"/>
          <w:sz w:val="24"/>
          <w:szCs w:val="24"/>
        </w:rPr>
      </w:pPr>
      <w:r w:rsidRPr="000B6918">
        <w:rPr>
          <w:rFonts w:ascii="Times New Roman" w:hAnsi="Times New Roman" w:cs="Times New Roman"/>
          <w:sz w:val="24"/>
          <w:szCs w:val="24"/>
        </w:rPr>
        <w:t xml:space="preserve">____________ Eur be PVM už konteinerio </w:t>
      </w:r>
      <w:r w:rsidR="000B6918" w:rsidRPr="000B6918">
        <w:rPr>
          <w:rFonts w:ascii="Times New Roman" w:hAnsi="Times New Roman" w:cs="Times New Roman"/>
          <w:color w:val="000000" w:themeColor="text1"/>
          <w:sz w:val="24"/>
          <w:szCs w:val="24"/>
        </w:rPr>
        <w:t>pastatymą/keitimą</w:t>
      </w:r>
      <w:r w:rsidR="000B6918" w:rsidRPr="000B691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3B920B7" w14:textId="3BF91E6E" w:rsidR="00D744E5" w:rsidRPr="00ED1BF3" w:rsidRDefault="003679FD" w:rsidP="00ED1BF3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color w:val="000000" w:themeColor="text1"/>
                <w:sz w:val="24"/>
                <w:szCs w:val="24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 w:themeColor="text1"/>
                <w:sz w:val="24"/>
                <w:szCs w:val="24"/>
                <w:lang w:eastAsia="lt-LT"/>
              </w:rPr>
              <m:t>PMA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 w:themeColor="text1"/>
                <w:sz w:val="24"/>
                <w:szCs w:val="24"/>
                <w:lang w:eastAsia="lt-LT"/>
              </w:rPr>
              <m:t>nk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lt-LT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lt-LT"/>
          </w:rPr>
          <m:t>P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lt-LT"/>
          </w:rPr>
          <m:t xml:space="preserve">+ 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lt-LT"/>
          </w:rPr>
          <m:t>K</m:t>
        </m:r>
      </m:oMath>
      <w:r w:rsidR="00D744E5" w:rsidRPr="00E56C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lt-LT"/>
        </w:rPr>
        <w:t xml:space="preserve"> +B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824"/>
      </w:tblGrid>
      <w:tr w:rsidR="00D744E5" w:rsidRPr="00E56CD5" w14:paraId="7476E3F1" w14:textId="77777777" w:rsidTr="00D744E5">
        <w:tc>
          <w:tcPr>
            <w:tcW w:w="959" w:type="dxa"/>
          </w:tcPr>
          <w:p w14:paraId="3028E738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56CD5">
              <w:rPr>
                <w:b/>
                <w:bCs/>
                <w:sz w:val="24"/>
                <w:szCs w:val="24"/>
              </w:rPr>
              <w:t>PMA</w:t>
            </w:r>
            <w:r w:rsidRPr="00E56CD5">
              <w:rPr>
                <w:b/>
                <w:bCs/>
                <w:sz w:val="24"/>
                <w:szCs w:val="24"/>
                <w:vertAlign w:val="subscript"/>
              </w:rPr>
              <w:t>nk</w:t>
            </w:r>
            <w:proofErr w:type="spellEnd"/>
          </w:p>
        </w:tc>
        <w:tc>
          <w:tcPr>
            <w:tcW w:w="7824" w:type="dxa"/>
          </w:tcPr>
          <w:p w14:paraId="2C3B27E9" w14:textId="1D5ED6E0" w:rsidR="00D744E5" w:rsidRPr="00E56CD5" w:rsidRDefault="00D744E5" w:rsidP="00D744E5">
            <w:pPr>
              <w:spacing w:after="120" w:line="276" w:lineRule="auto"/>
              <w:jc w:val="both"/>
              <w:rPr>
                <w:bCs/>
                <w:sz w:val="24"/>
                <w:szCs w:val="24"/>
              </w:rPr>
            </w:pPr>
            <w:r w:rsidRPr="00E56CD5">
              <w:rPr>
                <w:rFonts w:eastAsia="Calibri"/>
                <w:i/>
                <w:color w:val="000000" w:themeColor="text1"/>
                <w:sz w:val="24"/>
                <w:szCs w:val="24"/>
              </w:rPr>
              <w:t>n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 xml:space="preserve">-tųjų metų, </w:t>
            </w:r>
            <w:r w:rsidRPr="00E56CD5">
              <w:rPr>
                <w:rFonts w:eastAsia="Calibri"/>
                <w:i/>
                <w:color w:val="000000" w:themeColor="text1"/>
                <w:sz w:val="24"/>
                <w:szCs w:val="24"/>
              </w:rPr>
              <w:t>k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 xml:space="preserve">-tojo mėnesio preliminari </w:t>
            </w:r>
            <w:r w:rsidR="008E2935">
              <w:rPr>
                <w:rFonts w:eastAsia="Calibri"/>
                <w:color w:val="000000" w:themeColor="text1"/>
                <w:sz w:val="24"/>
                <w:szCs w:val="24"/>
              </w:rPr>
              <w:t>Pirkėjo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 xml:space="preserve"> mokėjimo </w:t>
            </w:r>
            <w:r w:rsidR="008E2935">
              <w:rPr>
                <w:rFonts w:eastAsia="Calibri"/>
                <w:color w:val="000000" w:themeColor="text1"/>
                <w:sz w:val="24"/>
                <w:szCs w:val="24"/>
              </w:rPr>
              <w:t xml:space="preserve">Tiekėjui 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>už suteiktas paslaugas suma;</w:t>
            </w:r>
          </w:p>
        </w:tc>
      </w:tr>
      <w:tr w:rsidR="00D744E5" w:rsidRPr="00E56CD5" w14:paraId="3EE489CC" w14:textId="77777777" w:rsidTr="00D744E5">
        <w:tc>
          <w:tcPr>
            <w:tcW w:w="959" w:type="dxa"/>
          </w:tcPr>
          <w:p w14:paraId="10138DA3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E56CD5">
              <w:rPr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7824" w:type="dxa"/>
          </w:tcPr>
          <w:p w14:paraId="592D6E12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56CD5">
              <w:rPr>
                <w:bCs/>
                <w:sz w:val="24"/>
                <w:szCs w:val="24"/>
              </w:rPr>
              <w:t>mokėtina pastovioji mėnesio kaina;</w:t>
            </w:r>
          </w:p>
        </w:tc>
      </w:tr>
      <w:tr w:rsidR="00D744E5" w:rsidRPr="00E56CD5" w14:paraId="2521C48C" w14:textId="77777777" w:rsidTr="00D744E5">
        <w:tc>
          <w:tcPr>
            <w:tcW w:w="959" w:type="dxa"/>
          </w:tcPr>
          <w:p w14:paraId="6087281B" w14:textId="77777777" w:rsidR="00D744E5" w:rsidRPr="00E56CD5" w:rsidRDefault="00D744E5" w:rsidP="00D744E5">
            <w:pPr>
              <w:spacing w:after="12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56CD5">
              <w:rPr>
                <w:b/>
                <w:bCs/>
                <w:sz w:val="24"/>
                <w:szCs w:val="24"/>
              </w:rPr>
              <w:t>K</w:t>
            </w:r>
          </w:p>
          <w:p w14:paraId="3C1A7B36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E56CD5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824" w:type="dxa"/>
          </w:tcPr>
          <w:p w14:paraId="5EF59391" w14:textId="4E27F208" w:rsidR="00D744E5" w:rsidRPr="00E56CD5" w:rsidRDefault="00D744E5" w:rsidP="00D744E5">
            <w:pPr>
              <w:spacing w:after="120" w:line="276" w:lineRule="auto"/>
              <w:jc w:val="both"/>
              <w:rPr>
                <w:bCs/>
                <w:sz w:val="24"/>
                <w:szCs w:val="24"/>
              </w:rPr>
            </w:pPr>
            <w:r w:rsidRPr="00E56CD5">
              <w:rPr>
                <w:sz w:val="24"/>
                <w:szCs w:val="24"/>
              </w:rPr>
              <w:t>kintama dalis</w:t>
            </w:r>
            <w:r w:rsidRPr="00E56CD5">
              <w:rPr>
                <w:bCs/>
                <w:sz w:val="24"/>
                <w:szCs w:val="24"/>
              </w:rPr>
              <w:t>;</w:t>
            </w:r>
          </w:p>
          <w:p w14:paraId="0E2B106C" w14:textId="6D7D0042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>kitos paslaugos.</w:t>
            </w:r>
          </w:p>
        </w:tc>
      </w:tr>
      <w:bookmarkEnd w:id="4"/>
      <w:bookmarkEnd w:id="5"/>
    </w:tbl>
    <w:p w14:paraId="23364AF7" w14:textId="77777777" w:rsidR="00D744E5" w:rsidRPr="00E56CD5" w:rsidRDefault="00D744E5" w:rsidP="00D744E5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highlight w:val="green"/>
        </w:rPr>
      </w:pPr>
    </w:p>
    <w:p w14:paraId="74E69DB3" w14:textId="3D131564" w:rsidR="00D744E5" w:rsidRPr="00E56CD5" w:rsidRDefault="00D744E5" w:rsidP="00D744E5">
      <w:pPr>
        <w:numPr>
          <w:ilvl w:val="0"/>
          <w:numId w:val="2"/>
        </w:numPr>
        <w:spacing w:after="120" w:line="276" w:lineRule="auto"/>
        <w:ind w:left="720" w:hanging="360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E56CD5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t xml:space="preserve">Einamąjį mėnesį </w:t>
      </w:r>
      <w:r w:rsidR="00766BE9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t xml:space="preserve">Tiekėjui </w:t>
      </w:r>
      <w:r w:rsidRPr="00E56CD5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t>mokamos faktinės sumos apskaičiavimas</w:t>
      </w:r>
    </w:p>
    <w:p w14:paraId="4E3CD02A" w14:textId="51541B29" w:rsidR="00D744E5" w:rsidRPr="00B32A06" w:rsidRDefault="00D744E5" w:rsidP="00D744E5">
      <w:pPr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Einamąjį mėnesį </w:t>
      </w:r>
      <w:r w:rsidR="00766BE9"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Tiekėjui </w:t>
      </w:r>
      <w:r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mokamą sumą sudaro Preliminarus mėnesinis atlyginimas, sumažintas (esant tam pagrindo)  Sutarties </w:t>
      </w:r>
      <w:r w:rsidR="008E5174" w:rsidRPr="00B32A06">
        <w:rPr>
          <w:rFonts w:ascii="Times New Roman" w:hAnsi="Times New Roman" w:cs="Times New Roman"/>
          <w:iCs/>
          <w:sz w:val="24"/>
          <w:szCs w:val="24"/>
        </w:rPr>
        <w:t>specialiųjų sąlygų</w:t>
      </w:r>
      <w:r w:rsidR="008E5174" w:rsidRPr="00B32A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pried</w:t>
      </w:r>
      <w:r w:rsidR="000B6918"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</w:t>
      </w:r>
      <w:r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F6881"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Nr.</w:t>
      </w:r>
      <w:r w:rsidR="000B6918"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</w:t>
      </w:r>
      <w:r w:rsidR="004F6881"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32A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aprašyta tvarka.</w:t>
      </w:r>
    </w:p>
    <w:p w14:paraId="0E0ACA15" w14:textId="75041EE4" w:rsidR="00D744E5" w:rsidRPr="00E56CD5" w:rsidRDefault="00D744E5" w:rsidP="00D744E5">
      <w:pPr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56CD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Einamąjį mėnesį </w:t>
      </w:r>
      <w:r w:rsidR="004F68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Tiekėjui </w:t>
      </w:r>
      <w:r w:rsidRPr="00E56CD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mokama suma apskaičiuojama:</w:t>
      </w:r>
    </w:p>
    <w:p w14:paraId="4EF72D8B" w14:textId="4DE25329" w:rsidR="00D744E5" w:rsidRPr="00E56CD5" w:rsidRDefault="003679FD" w:rsidP="00D744E5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lt-LT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  <w:color w:val="000000" w:themeColor="text1"/>
                  <w:sz w:val="24"/>
                  <w:szCs w:val="24"/>
                  <w:lang w:eastAsia="lt-LT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eastAsia="lt-LT"/>
                </w:rPr>
                <m:t>FMA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eastAsia="lt-LT"/>
                </w:rPr>
                <m:t>nk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color w:val="000000" w:themeColor="text1"/>
              <w:sz w:val="24"/>
              <w:szCs w:val="24"/>
              <w:lang w:eastAsia="lt-LT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color w:val="000000" w:themeColor="text1"/>
                  <w:sz w:val="24"/>
                  <w:szCs w:val="24"/>
                  <w:lang w:eastAsia="lt-LT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 w:themeColor="text1"/>
                      <w:sz w:val="24"/>
                      <w:szCs w:val="24"/>
                      <w:lang w:val="en-GB" w:eastAsia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4"/>
                      <w:szCs w:val="24"/>
                      <w:lang w:val="en-GB" w:eastAsia="lt-LT"/>
                    </w:rPr>
                    <m:t>PMA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4"/>
                      <w:szCs w:val="24"/>
                      <w:lang w:val="en-GB" w:eastAsia="lt-LT"/>
                    </w:rPr>
                    <m:t>nk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eastAsia="lt-LT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 w:themeColor="text1"/>
                      <w:sz w:val="24"/>
                      <w:szCs w:val="24"/>
                      <w:lang w:val="en-GB" w:eastAsia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4"/>
                      <w:szCs w:val="24"/>
                      <w:lang w:val="en-GB" w:eastAsia="lt-LT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4"/>
                      <w:szCs w:val="24"/>
                      <w:lang w:val="en-GB" w:eastAsia="lt-LT"/>
                    </w:rPr>
                    <m:t>nk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="Times New Roman" w:hAnsi="Cambria Math" w:cs="Times New Roman"/>
              <w:color w:val="000000" w:themeColor="text1"/>
              <w:sz w:val="24"/>
              <w:szCs w:val="24"/>
              <w:lang w:eastAsia="lt-LT"/>
            </w:rPr>
            <m:t>×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color w:val="000000" w:themeColor="text1"/>
                  <w:sz w:val="24"/>
                  <w:szCs w:val="24"/>
                  <w:lang w:eastAsia="lt-LT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en-GB" w:eastAsia="lt-LT"/>
                </w:rPr>
                <m:t>1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en-GB" w:eastAsia="lt-LT"/>
                </w:rPr>
                <m:t>+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en-GB" w:eastAsia="lt-LT"/>
                </w:rPr>
                <m:t>PVM</m:t>
              </m:r>
              <m:ctrlPr>
                <w:rPr>
                  <w:rFonts w:ascii="Cambria Math" w:eastAsia="Times New Roman" w:hAnsi="Cambria Math" w:cs="Times New Roman"/>
                  <w:b/>
                  <w:i/>
                  <w:color w:val="000000" w:themeColor="text1"/>
                  <w:sz w:val="24"/>
                  <w:szCs w:val="24"/>
                  <w:lang w:val="en-GB" w:eastAsia="lt-LT"/>
                </w:rPr>
              </m:ctrlPr>
            </m:e>
          </m:d>
          <m:r>
            <m:rPr>
              <m:sty m:val="bi"/>
            </m:rPr>
            <w:rPr>
              <w:rFonts w:ascii="Cambria Math" w:eastAsia="Times New Roman" w:hAnsi="Cambria Math" w:cs="Times New Roman"/>
              <w:color w:val="000000" w:themeColor="text1"/>
              <w:sz w:val="24"/>
              <w:szCs w:val="24"/>
              <w:lang w:val="en-GB" w:eastAsia="lt-LT"/>
            </w:rPr>
            <m:t xml:space="preserve"> -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  <w:color w:val="000000" w:themeColor="text1"/>
                  <w:sz w:val="24"/>
                  <w:szCs w:val="24"/>
                  <w:lang w:val="en-GB" w:eastAsia="lt-LT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en-GB" w:eastAsia="lt-LT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en-GB" w:eastAsia="lt-LT"/>
                </w:rPr>
                <m:t>nk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color w:val="000000" w:themeColor="text1"/>
              <w:sz w:val="24"/>
              <w:szCs w:val="24"/>
              <w:lang w:val="en-GB" w:eastAsia="lt-LT"/>
            </w:rPr>
            <m:t xml:space="preserve"> </m:t>
          </m:r>
        </m:oMath>
      </m:oMathPara>
    </w:p>
    <w:p w14:paraId="7B9B03E3" w14:textId="77777777" w:rsidR="00D744E5" w:rsidRPr="00E56CD5" w:rsidRDefault="00D744E5" w:rsidP="00D744E5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lt-LT"/>
        </w:rPr>
      </w:pPr>
    </w:p>
    <w:p w14:paraId="04F105DE" w14:textId="77777777" w:rsidR="00D744E5" w:rsidRPr="00E56CD5" w:rsidRDefault="00D744E5" w:rsidP="00D744E5">
      <w:pPr>
        <w:spacing w:after="120" w:line="276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lt-LT"/>
        </w:rPr>
      </w:pPr>
      <w:r w:rsidRPr="00E56CD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lt-LT"/>
        </w:rPr>
        <w:t>Čia: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824"/>
        <w:gridCol w:w="856"/>
      </w:tblGrid>
      <w:tr w:rsidR="00D744E5" w:rsidRPr="00E56CD5" w14:paraId="5EB232EF" w14:textId="77777777" w:rsidTr="006B4AE4">
        <w:tc>
          <w:tcPr>
            <w:tcW w:w="959" w:type="dxa"/>
          </w:tcPr>
          <w:p w14:paraId="2D7AC66E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56CD5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FMA</w:t>
            </w:r>
            <w:r w:rsidRPr="00E56CD5">
              <w:rPr>
                <w:rFonts w:eastAsia="Calibri"/>
                <w:b/>
                <w:i/>
                <w:color w:val="000000" w:themeColor="text1"/>
                <w:sz w:val="24"/>
                <w:szCs w:val="24"/>
                <w:vertAlign w:val="subscript"/>
              </w:rPr>
              <w:t>nk</w:t>
            </w:r>
            <w:proofErr w:type="spellEnd"/>
          </w:p>
        </w:tc>
        <w:tc>
          <w:tcPr>
            <w:tcW w:w="8680" w:type="dxa"/>
            <w:gridSpan w:val="2"/>
          </w:tcPr>
          <w:p w14:paraId="5A1B26F4" w14:textId="297C4B55" w:rsidR="00D744E5" w:rsidRPr="00E56CD5" w:rsidRDefault="004F6881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Tiekėjui </w:t>
            </w:r>
            <w:r w:rsidR="00D744E5" w:rsidRPr="00E56CD5">
              <w:rPr>
                <w:rFonts w:eastAsia="Calibri"/>
                <w:i/>
                <w:color w:val="000000" w:themeColor="text1"/>
                <w:sz w:val="24"/>
                <w:szCs w:val="24"/>
              </w:rPr>
              <w:t>n</w:t>
            </w:r>
            <w:r w:rsidR="00D744E5" w:rsidRPr="00E56CD5">
              <w:rPr>
                <w:rFonts w:eastAsia="Calibri"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D744E5" w:rsidRPr="00E56CD5">
              <w:rPr>
                <w:rFonts w:eastAsia="Calibri"/>
                <w:color w:val="000000" w:themeColor="text1"/>
                <w:sz w:val="24"/>
                <w:szCs w:val="24"/>
              </w:rPr>
              <w:t>aisiais</w:t>
            </w:r>
            <w:proofErr w:type="spellEnd"/>
            <w:r w:rsidR="00D744E5" w:rsidRPr="00E56CD5">
              <w:rPr>
                <w:rFonts w:eastAsia="Calibri"/>
                <w:color w:val="000000" w:themeColor="text1"/>
                <w:sz w:val="24"/>
                <w:szCs w:val="24"/>
              </w:rPr>
              <w:t xml:space="preserve"> metais </w:t>
            </w:r>
            <w:r w:rsidR="00D744E5" w:rsidRPr="00E56CD5">
              <w:rPr>
                <w:rFonts w:eastAsia="Calibri"/>
                <w:i/>
                <w:color w:val="000000" w:themeColor="text1"/>
                <w:sz w:val="24"/>
                <w:szCs w:val="24"/>
              </w:rPr>
              <w:t>k</w:t>
            </w:r>
            <w:r w:rsidR="00D744E5" w:rsidRPr="00E56CD5">
              <w:rPr>
                <w:rFonts w:eastAsia="Calibri"/>
                <w:color w:val="000000" w:themeColor="text1"/>
                <w:sz w:val="24"/>
                <w:szCs w:val="24"/>
              </w:rPr>
              <w:t>-tąjį mėnesį mokama faktinė suma už suteiktas Paslaugas;</w:t>
            </w:r>
          </w:p>
        </w:tc>
      </w:tr>
      <w:tr w:rsidR="00D744E5" w:rsidRPr="00E56CD5" w14:paraId="491A3F13" w14:textId="77777777" w:rsidTr="006B4AE4">
        <w:tc>
          <w:tcPr>
            <w:tcW w:w="959" w:type="dxa"/>
          </w:tcPr>
          <w:p w14:paraId="7558E1EC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56CD5">
              <w:rPr>
                <w:b/>
                <w:i/>
                <w:color w:val="000000" w:themeColor="text1"/>
                <w:sz w:val="24"/>
                <w:szCs w:val="24"/>
              </w:rPr>
              <w:t>PMA</w:t>
            </w:r>
            <w:r w:rsidRPr="00E56CD5">
              <w:rPr>
                <w:b/>
                <w:i/>
                <w:color w:val="000000" w:themeColor="text1"/>
                <w:sz w:val="24"/>
                <w:szCs w:val="24"/>
                <w:vertAlign w:val="subscript"/>
              </w:rPr>
              <w:t>nk</w:t>
            </w:r>
            <w:proofErr w:type="spellEnd"/>
          </w:p>
        </w:tc>
        <w:tc>
          <w:tcPr>
            <w:tcW w:w="8680" w:type="dxa"/>
            <w:gridSpan w:val="2"/>
          </w:tcPr>
          <w:p w14:paraId="6DE01889" w14:textId="2961E3DB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56CD5">
              <w:rPr>
                <w:rFonts w:eastAsia="Calibri"/>
                <w:i/>
                <w:color w:val="000000" w:themeColor="text1"/>
                <w:sz w:val="24"/>
                <w:szCs w:val="24"/>
              </w:rPr>
              <w:t>n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 xml:space="preserve">-tųjų metų, </w:t>
            </w:r>
            <w:r w:rsidRPr="00E56CD5">
              <w:rPr>
                <w:rFonts w:eastAsia="Calibri"/>
                <w:i/>
                <w:color w:val="000000" w:themeColor="text1"/>
                <w:sz w:val="24"/>
                <w:szCs w:val="24"/>
              </w:rPr>
              <w:t>k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 xml:space="preserve">-tojo mėnesio preliminari </w:t>
            </w:r>
            <w:r w:rsidR="004F6881">
              <w:rPr>
                <w:rFonts w:eastAsia="Calibri"/>
                <w:color w:val="000000" w:themeColor="text1"/>
                <w:sz w:val="24"/>
                <w:szCs w:val="24"/>
              </w:rPr>
              <w:t xml:space="preserve">Pirkėjo 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 xml:space="preserve">mokėjimo </w:t>
            </w:r>
            <w:r w:rsidR="004F6881">
              <w:rPr>
                <w:rFonts w:eastAsia="Calibri"/>
                <w:color w:val="000000" w:themeColor="text1"/>
                <w:sz w:val="24"/>
                <w:szCs w:val="24"/>
              </w:rPr>
              <w:t xml:space="preserve">Tiekėjui </w:t>
            </w: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>už suteiktas paslaugas suma (Preliminarus mėnesinis atlyginimas);</w:t>
            </w:r>
          </w:p>
        </w:tc>
      </w:tr>
      <w:tr w:rsidR="00D744E5" w:rsidRPr="00E56CD5" w14:paraId="7298AAEB" w14:textId="77777777" w:rsidTr="006B4AE4">
        <w:tc>
          <w:tcPr>
            <w:tcW w:w="959" w:type="dxa"/>
          </w:tcPr>
          <w:p w14:paraId="0EF286C2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56CD5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PVM</w:t>
            </w:r>
          </w:p>
        </w:tc>
        <w:tc>
          <w:tcPr>
            <w:tcW w:w="8680" w:type="dxa"/>
            <w:gridSpan w:val="2"/>
          </w:tcPr>
          <w:p w14:paraId="09288590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56CD5">
              <w:rPr>
                <w:rFonts w:eastAsia="Calibri"/>
                <w:color w:val="000000" w:themeColor="text1"/>
                <w:sz w:val="24"/>
                <w:szCs w:val="24"/>
              </w:rPr>
              <w:t>Galiojantis PVM dydis vieneto dalimi (t. y. tarifas procentais padalintas iš 100);</w:t>
            </w:r>
          </w:p>
        </w:tc>
      </w:tr>
      <w:tr w:rsidR="00D744E5" w:rsidRPr="00E56CD5" w14:paraId="4F27D89D" w14:textId="77777777" w:rsidTr="006B4AE4">
        <w:tc>
          <w:tcPr>
            <w:tcW w:w="959" w:type="dxa"/>
          </w:tcPr>
          <w:p w14:paraId="65E1EFC1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56CD5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I</w:t>
            </w:r>
            <w:r w:rsidRPr="00E56CD5">
              <w:rPr>
                <w:rFonts w:eastAsia="Calibri"/>
                <w:b/>
                <w:i/>
                <w:color w:val="000000" w:themeColor="text1"/>
                <w:sz w:val="24"/>
                <w:szCs w:val="24"/>
                <w:vertAlign w:val="subscript"/>
              </w:rPr>
              <w:t>nk</w:t>
            </w:r>
          </w:p>
        </w:tc>
        <w:tc>
          <w:tcPr>
            <w:tcW w:w="8680" w:type="dxa"/>
            <w:gridSpan w:val="2"/>
          </w:tcPr>
          <w:p w14:paraId="27B7BF05" w14:textId="54FBBC20" w:rsidR="00D744E5" w:rsidRPr="000B6918" w:rsidRDefault="00004E79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>netesybų</w:t>
            </w:r>
            <w:r w:rsidR="00D744E5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 suma, atimama iš Preliminaraus mėnesinio atlyginimo </w:t>
            </w:r>
            <w:r w:rsidR="00D744E5" w:rsidRPr="000B6918">
              <w:rPr>
                <w:rFonts w:eastAsia="Calibri"/>
                <w:i/>
                <w:color w:val="000000" w:themeColor="text1"/>
                <w:sz w:val="24"/>
                <w:szCs w:val="24"/>
              </w:rPr>
              <w:t>k-</w:t>
            </w:r>
            <w:r w:rsidR="00D744E5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tojo mėnesio dalies </w:t>
            </w:r>
            <w:r w:rsidR="00D744E5" w:rsidRPr="000B6918">
              <w:rPr>
                <w:rFonts w:eastAsia="Calibri"/>
                <w:i/>
                <w:color w:val="000000" w:themeColor="text1"/>
                <w:sz w:val="24"/>
                <w:szCs w:val="24"/>
              </w:rPr>
              <w:t>n</w:t>
            </w:r>
            <w:r w:rsidR="00D744E5" w:rsidRPr="000B6918">
              <w:rPr>
                <w:rFonts w:eastAsia="Calibri"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D744E5" w:rsidRPr="000B6918">
              <w:rPr>
                <w:rFonts w:eastAsia="Calibri"/>
                <w:color w:val="000000" w:themeColor="text1"/>
                <w:sz w:val="24"/>
                <w:szCs w:val="24"/>
              </w:rPr>
              <w:t>aisiais</w:t>
            </w:r>
            <w:proofErr w:type="spellEnd"/>
            <w:r w:rsidR="00D744E5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 metais, apskaičiuojama pagal </w:t>
            </w:r>
            <w:r w:rsidR="00ED1BF3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Sutarties </w:t>
            </w:r>
            <w:r w:rsidR="008E5174" w:rsidRPr="000B6918">
              <w:rPr>
                <w:iCs/>
                <w:sz w:val="24"/>
                <w:szCs w:val="24"/>
              </w:rPr>
              <w:t>specialiųjų sąlygų</w:t>
            </w:r>
            <w:r w:rsidR="008E5174" w:rsidRPr="000B6918">
              <w:rPr>
                <w:i/>
                <w:sz w:val="24"/>
                <w:szCs w:val="24"/>
              </w:rPr>
              <w:t xml:space="preserve"> </w:t>
            </w:r>
            <w:r w:rsidR="00ED1BF3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priedo Nr. </w:t>
            </w:r>
            <w:r w:rsidR="000B6918" w:rsidRPr="000B6918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  <w:r w:rsidR="00ED1BF3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="00D744E5" w:rsidRPr="000B6918">
              <w:rPr>
                <w:rFonts w:eastAsia="Calibri"/>
                <w:color w:val="000000" w:themeColor="text1"/>
                <w:sz w:val="24"/>
                <w:szCs w:val="24"/>
              </w:rPr>
              <w:t>nustatytą tvarką ir Sutarties nuostatas;</w:t>
            </w:r>
          </w:p>
        </w:tc>
      </w:tr>
      <w:tr w:rsidR="00D744E5" w:rsidRPr="00E56CD5" w14:paraId="0B6DB95B" w14:textId="77777777" w:rsidTr="006B4AE4">
        <w:tc>
          <w:tcPr>
            <w:tcW w:w="959" w:type="dxa"/>
          </w:tcPr>
          <w:p w14:paraId="46ADE8E9" w14:textId="77777777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E56CD5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B</w:t>
            </w:r>
            <w:r w:rsidRPr="00E56CD5">
              <w:rPr>
                <w:rFonts w:eastAsia="Calibri"/>
                <w:b/>
                <w:i/>
                <w:color w:val="000000" w:themeColor="text1"/>
                <w:sz w:val="24"/>
                <w:szCs w:val="24"/>
                <w:vertAlign w:val="subscript"/>
              </w:rPr>
              <w:t>nk</w:t>
            </w:r>
            <w:proofErr w:type="spellEnd"/>
          </w:p>
        </w:tc>
        <w:tc>
          <w:tcPr>
            <w:tcW w:w="8680" w:type="dxa"/>
            <w:gridSpan w:val="2"/>
          </w:tcPr>
          <w:p w14:paraId="18CCFF60" w14:textId="77B5A11C" w:rsidR="00D744E5" w:rsidRPr="000B6918" w:rsidRDefault="00D744E5" w:rsidP="00D744E5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baudų suma, atimama iš Preliminaraus mėnesinio atlyginimo </w:t>
            </w:r>
            <w:r w:rsidRPr="000B6918">
              <w:rPr>
                <w:rFonts w:eastAsia="Calibri"/>
                <w:i/>
                <w:color w:val="000000" w:themeColor="text1"/>
                <w:sz w:val="24"/>
                <w:szCs w:val="24"/>
              </w:rPr>
              <w:t>k</w:t>
            </w:r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-tojo mėnesio dalies </w:t>
            </w:r>
            <w:r w:rsidRPr="000B6918">
              <w:rPr>
                <w:rFonts w:eastAsia="Calibri"/>
                <w:i/>
                <w:color w:val="000000" w:themeColor="text1"/>
                <w:sz w:val="24"/>
                <w:szCs w:val="24"/>
              </w:rPr>
              <w:t>n</w:t>
            </w:r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>aisiais</w:t>
            </w:r>
            <w:proofErr w:type="spellEnd"/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 metais, apskaičiuojama pagal </w:t>
            </w:r>
            <w:r w:rsidR="007823E2" w:rsidRPr="000B6918">
              <w:rPr>
                <w:rFonts w:eastAsia="Calibri"/>
                <w:color w:val="000000" w:themeColor="text1"/>
                <w:sz w:val="24"/>
                <w:szCs w:val="24"/>
              </w:rPr>
              <w:t>Sutarties</w:t>
            </w:r>
            <w:r w:rsidR="008E5174" w:rsidRPr="000B6918">
              <w:rPr>
                <w:iCs/>
                <w:sz w:val="24"/>
                <w:szCs w:val="24"/>
              </w:rPr>
              <w:t xml:space="preserve"> specialiųjų sąlygų</w:t>
            </w:r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 priedo</w:t>
            </w:r>
            <w:r w:rsidR="007823E2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 Nr. </w:t>
            </w:r>
            <w:r w:rsidR="000B6918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4 </w:t>
            </w:r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nustatytą tvarką ir Sutarties nuostatas. </w:t>
            </w:r>
            <w:r w:rsidR="004B3AC4" w:rsidRPr="000B6918">
              <w:rPr>
                <w:rFonts w:eastAsia="Calibri"/>
                <w:color w:val="000000" w:themeColor="text1"/>
                <w:sz w:val="24"/>
                <w:szCs w:val="24"/>
              </w:rPr>
              <w:t>N</w:t>
            </w:r>
            <w:r w:rsidRPr="000B6918">
              <w:rPr>
                <w:rFonts w:eastAsia="Calibri"/>
                <w:color w:val="000000" w:themeColor="text1"/>
                <w:sz w:val="24"/>
                <w:szCs w:val="24"/>
              </w:rPr>
              <w:t>etesybos teisės aktų nustatyta tvarka nėra apmokestinamos PVM</w:t>
            </w:r>
            <w:r w:rsidR="006B4AE4" w:rsidRPr="000B6918">
              <w:rPr>
                <w:rFonts w:eastAsia="Calibri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D744E5" w:rsidRPr="00E56CD5" w14:paraId="5B3AA553" w14:textId="77777777" w:rsidTr="00D744E5">
        <w:trPr>
          <w:gridAfter w:val="1"/>
          <w:wAfter w:w="856" w:type="dxa"/>
        </w:trPr>
        <w:tc>
          <w:tcPr>
            <w:tcW w:w="959" w:type="dxa"/>
          </w:tcPr>
          <w:p w14:paraId="0B6C835F" w14:textId="544B210B" w:rsidR="00D744E5" w:rsidRPr="00E56CD5" w:rsidRDefault="00D744E5" w:rsidP="00D744E5">
            <w:pPr>
              <w:spacing w:after="120" w:line="276" w:lineRule="auto"/>
              <w:jc w:val="both"/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824" w:type="dxa"/>
          </w:tcPr>
          <w:p w14:paraId="62BBD72C" w14:textId="593EABA1" w:rsidR="00D744E5" w:rsidRPr="00E56CD5" w:rsidRDefault="00D744E5" w:rsidP="00AB5873">
            <w:pPr>
              <w:spacing w:after="120"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</w:tbl>
    <w:bookmarkEnd w:id="0"/>
    <w:bookmarkEnd w:id="1"/>
    <w:bookmarkEnd w:id="2"/>
    <w:bookmarkEnd w:id="3"/>
    <w:p w14:paraId="0D01F430" w14:textId="02BD768B" w:rsidR="00314DA7" w:rsidRPr="00E56CD5" w:rsidRDefault="007823E2" w:rsidP="007823E2">
      <w:pPr>
        <w:spacing w:after="120"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sectPr w:rsidR="00314DA7" w:rsidRPr="00E56CD5" w:rsidSect="006B4AE4">
      <w:pgSz w:w="11906" w:h="16838"/>
      <w:pgMar w:top="1440" w:right="1274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3E9E2" w14:textId="77777777" w:rsidR="00015D65" w:rsidRDefault="00015D65" w:rsidP="00ED7155">
      <w:pPr>
        <w:spacing w:after="0" w:line="240" w:lineRule="auto"/>
      </w:pPr>
      <w:r>
        <w:separator/>
      </w:r>
    </w:p>
  </w:endnote>
  <w:endnote w:type="continuationSeparator" w:id="0">
    <w:p w14:paraId="413F0740" w14:textId="77777777" w:rsidR="00015D65" w:rsidRDefault="00015D65" w:rsidP="00ED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2B96" w14:textId="77777777" w:rsidR="00015D65" w:rsidRDefault="00015D65" w:rsidP="00ED7155">
      <w:pPr>
        <w:spacing w:after="0" w:line="240" w:lineRule="auto"/>
      </w:pPr>
      <w:r>
        <w:separator/>
      </w:r>
    </w:p>
  </w:footnote>
  <w:footnote w:type="continuationSeparator" w:id="0">
    <w:p w14:paraId="07511095" w14:textId="77777777" w:rsidR="00015D65" w:rsidRDefault="00015D65" w:rsidP="00ED7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11BD"/>
    <w:multiLevelType w:val="hybridMultilevel"/>
    <w:tmpl w:val="CEB8F16E"/>
    <w:lvl w:ilvl="0" w:tplc="8C1C8C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5BEA"/>
    <w:multiLevelType w:val="hybridMultilevel"/>
    <w:tmpl w:val="C5F27E3A"/>
    <w:lvl w:ilvl="0" w:tplc="09182A3A">
      <w:start w:val="1"/>
      <w:numFmt w:val="upperRoman"/>
      <w:lvlText w:val="%1."/>
      <w:lvlJc w:val="left"/>
      <w:pPr>
        <w:ind w:left="469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5781E"/>
    <w:multiLevelType w:val="multilevel"/>
    <w:tmpl w:val="A078904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1" w:hanging="1800"/>
      </w:pPr>
      <w:rPr>
        <w:rFonts w:hint="default"/>
      </w:rPr>
    </w:lvl>
  </w:abstractNum>
  <w:abstractNum w:abstractNumId="3" w15:restartNumberingAfterBreak="0">
    <w:nsid w:val="4A351B56"/>
    <w:multiLevelType w:val="multilevel"/>
    <w:tmpl w:val="76C87C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980" w:hanging="54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69680C91"/>
    <w:multiLevelType w:val="hybridMultilevel"/>
    <w:tmpl w:val="E4006D90"/>
    <w:lvl w:ilvl="0" w:tplc="D05600E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E464EE"/>
    <w:multiLevelType w:val="hybridMultilevel"/>
    <w:tmpl w:val="9E2A5D10"/>
    <w:lvl w:ilvl="0" w:tplc="276244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446E7"/>
    <w:multiLevelType w:val="multilevel"/>
    <w:tmpl w:val="B97AEF4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1" w:hanging="1800"/>
      </w:pPr>
      <w:rPr>
        <w:rFonts w:hint="default"/>
      </w:rPr>
    </w:lvl>
  </w:abstractNum>
  <w:num w:numId="1" w16cid:durableId="979656859">
    <w:abstractNumId w:val="6"/>
  </w:num>
  <w:num w:numId="2" w16cid:durableId="202788971">
    <w:abstractNumId w:val="1"/>
  </w:num>
  <w:num w:numId="3" w16cid:durableId="860750361">
    <w:abstractNumId w:val="2"/>
  </w:num>
  <w:num w:numId="4" w16cid:durableId="929973360">
    <w:abstractNumId w:val="0"/>
  </w:num>
  <w:num w:numId="5" w16cid:durableId="585922388">
    <w:abstractNumId w:val="4"/>
  </w:num>
  <w:num w:numId="6" w16cid:durableId="179970013">
    <w:abstractNumId w:val="5"/>
  </w:num>
  <w:num w:numId="7" w16cid:durableId="1543591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DF"/>
    <w:rsid w:val="00001D8E"/>
    <w:rsid w:val="00004E79"/>
    <w:rsid w:val="00005401"/>
    <w:rsid w:val="000055E8"/>
    <w:rsid w:val="00015D65"/>
    <w:rsid w:val="00016D47"/>
    <w:rsid w:val="00022CCD"/>
    <w:rsid w:val="00023B78"/>
    <w:rsid w:val="000245D0"/>
    <w:rsid w:val="000264A6"/>
    <w:rsid w:val="000342EB"/>
    <w:rsid w:val="00035C34"/>
    <w:rsid w:val="00052826"/>
    <w:rsid w:val="0005389A"/>
    <w:rsid w:val="00053ED5"/>
    <w:rsid w:val="00064827"/>
    <w:rsid w:val="000651FA"/>
    <w:rsid w:val="00066223"/>
    <w:rsid w:val="00067795"/>
    <w:rsid w:val="00070B27"/>
    <w:rsid w:val="00073BCF"/>
    <w:rsid w:val="00084034"/>
    <w:rsid w:val="000850B2"/>
    <w:rsid w:val="00091FF4"/>
    <w:rsid w:val="000925D8"/>
    <w:rsid w:val="0009465C"/>
    <w:rsid w:val="00094BF0"/>
    <w:rsid w:val="00097A0E"/>
    <w:rsid w:val="000A7564"/>
    <w:rsid w:val="000A77F4"/>
    <w:rsid w:val="000B6918"/>
    <w:rsid w:val="000C139B"/>
    <w:rsid w:val="000C6C29"/>
    <w:rsid w:val="000D2019"/>
    <w:rsid w:val="000D77B4"/>
    <w:rsid w:val="000E2D10"/>
    <w:rsid w:val="000E7730"/>
    <w:rsid w:val="00101262"/>
    <w:rsid w:val="001023CD"/>
    <w:rsid w:val="0010306C"/>
    <w:rsid w:val="00103EF8"/>
    <w:rsid w:val="00106356"/>
    <w:rsid w:val="001068A7"/>
    <w:rsid w:val="00113DD3"/>
    <w:rsid w:val="00116227"/>
    <w:rsid w:val="00116748"/>
    <w:rsid w:val="001617AF"/>
    <w:rsid w:val="0016410F"/>
    <w:rsid w:val="001668A1"/>
    <w:rsid w:val="00184269"/>
    <w:rsid w:val="0018585D"/>
    <w:rsid w:val="00196A91"/>
    <w:rsid w:val="001B4788"/>
    <w:rsid w:val="001C1948"/>
    <w:rsid w:val="001C5064"/>
    <w:rsid w:val="001C6307"/>
    <w:rsid w:val="001C7E00"/>
    <w:rsid w:val="001D381D"/>
    <w:rsid w:val="001E4D71"/>
    <w:rsid w:val="001E5585"/>
    <w:rsid w:val="00200F3D"/>
    <w:rsid w:val="00206924"/>
    <w:rsid w:val="00207D5C"/>
    <w:rsid w:val="00207F18"/>
    <w:rsid w:val="00221D60"/>
    <w:rsid w:val="00230394"/>
    <w:rsid w:val="002331D7"/>
    <w:rsid w:val="00237298"/>
    <w:rsid w:val="0024554C"/>
    <w:rsid w:val="00251877"/>
    <w:rsid w:val="00251BF0"/>
    <w:rsid w:val="00275311"/>
    <w:rsid w:val="00276FD5"/>
    <w:rsid w:val="00286C08"/>
    <w:rsid w:val="00293091"/>
    <w:rsid w:val="00295D92"/>
    <w:rsid w:val="002A72D3"/>
    <w:rsid w:val="002B01B1"/>
    <w:rsid w:val="002B0AA0"/>
    <w:rsid w:val="002B610A"/>
    <w:rsid w:val="002D18CE"/>
    <w:rsid w:val="002D45C0"/>
    <w:rsid w:val="002D4815"/>
    <w:rsid w:val="002D6155"/>
    <w:rsid w:val="002E03AB"/>
    <w:rsid w:val="002F4E17"/>
    <w:rsid w:val="002F51B6"/>
    <w:rsid w:val="00302E1B"/>
    <w:rsid w:val="0030767C"/>
    <w:rsid w:val="00314DA7"/>
    <w:rsid w:val="0032661A"/>
    <w:rsid w:val="00337584"/>
    <w:rsid w:val="00345ABB"/>
    <w:rsid w:val="00347A20"/>
    <w:rsid w:val="00360118"/>
    <w:rsid w:val="0036518F"/>
    <w:rsid w:val="00365804"/>
    <w:rsid w:val="003679FD"/>
    <w:rsid w:val="00393865"/>
    <w:rsid w:val="003A0D7E"/>
    <w:rsid w:val="003C22D4"/>
    <w:rsid w:val="003C7056"/>
    <w:rsid w:val="003C73A2"/>
    <w:rsid w:val="003E0408"/>
    <w:rsid w:val="003E6DF9"/>
    <w:rsid w:val="003F07C5"/>
    <w:rsid w:val="003F4231"/>
    <w:rsid w:val="00417E8F"/>
    <w:rsid w:val="00424F0D"/>
    <w:rsid w:val="00431F2C"/>
    <w:rsid w:val="00432640"/>
    <w:rsid w:val="00442C78"/>
    <w:rsid w:val="00455DE4"/>
    <w:rsid w:val="004574E1"/>
    <w:rsid w:val="00460EF5"/>
    <w:rsid w:val="004757A1"/>
    <w:rsid w:val="00487F62"/>
    <w:rsid w:val="004A10EA"/>
    <w:rsid w:val="004A7ACA"/>
    <w:rsid w:val="004B3AC4"/>
    <w:rsid w:val="004C469D"/>
    <w:rsid w:val="004D0A8E"/>
    <w:rsid w:val="004D20B6"/>
    <w:rsid w:val="004D431B"/>
    <w:rsid w:val="004E210A"/>
    <w:rsid w:val="004E5592"/>
    <w:rsid w:val="004F11AF"/>
    <w:rsid w:val="004F6881"/>
    <w:rsid w:val="00521DA0"/>
    <w:rsid w:val="0052411C"/>
    <w:rsid w:val="00530D43"/>
    <w:rsid w:val="005354FC"/>
    <w:rsid w:val="00541E8A"/>
    <w:rsid w:val="00544EAC"/>
    <w:rsid w:val="005618D8"/>
    <w:rsid w:val="005620E1"/>
    <w:rsid w:val="005741A9"/>
    <w:rsid w:val="0058360B"/>
    <w:rsid w:val="00593D73"/>
    <w:rsid w:val="00596A77"/>
    <w:rsid w:val="005B3917"/>
    <w:rsid w:val="005B57B4"/>
    <w:rsid w:val="005B6C23"/>
    <w:rsid w:val="005B6DF2"/>
    <w:rsid w:val="005C24FC"/>
    <w:rsid w:val="005C58BD"/>
    <w:rsid w:val="005D18D0"/>
    <w:rsid w:val="005D5C9F"/>
    <w:rsid w:val="005E3E22"/>
    <w:rsid w:val="005F00DF"/>
    <w:rsid w:val="005F3B83"/>
    <w:rsid w:val="005F4C6A"/>
    <w:rsid w:val="00601EE2"/>
    <w:rsid w:val="00602BD3"/>
    <w:rsid w:val="00606C5A"/>
    <w:rsid w:val="0061335E"/>
    <w:rsid w:val="0061696A"/>
    <w:rsid w:val="0061773A"/>
    <w:rsid w:val="0062256C"/>
    <w:rsid w:val="00627107"/>
    <w:rsid w:val="00633411"/>
    <w:rsid w:val="00634164"/>
    <w:rsid w:val="00664A86"/>
    <w:rsid w:val="006670FC"/>
    <w:rsid w:val="00682612"/>
    <w:rsid w:val="00685963"/>
    <w:rsid w:val="00694653"/>
    <w:rsid w:val="006A1CAE"/>
    <w:rsid w:val="006A2560"/>
    <w:rsid w:val="006A700E"/>
    <w:rsid w:val="006B07F2"/>
    <w:rsid w:val="006B4AE4"/>
    <w:rsid w:val="006C3E44"/>
    <w:rsid w:val="006C40E7"/>
    <w:rsid w:val="006E3DC2"/>
    <w:rsid w:val="006E53CE"/>
    <w:rsid w:val="006E7D7C"/>
    <w:rsid w:val="006F143F"/>
    <w:rsid w:val="006F533C"/>
    <w:rsid w:val="0070373F"/>
    <w:rsid w:val="00707A4D"/>
    <w:rsid w:val="00736E27"/>
    <w:rsid w:val="00742D6C"/>
    <w:rsid w:val="00744386"/>
    <w:rsid w:val="00760717"/>
    <w:rsid w:val="0076359D"/>
    <w:rsid w:val="007667B6"/>
    <w:rsid w:val="00766BE9"/>
    <w:rsid w:val="00766C92"/>
    <w:rsid w:val="007777A9"/>
    <w:rsid w:val="00781E01"/>
    <w:rsid w:val="007823E2"/>
    <w:rsid w:val="00785807"/>
    <w:rsid w:val="00790B0E"/>
    <w:rsid w:val="007A3A20"/>
    <w:rsid w:val="007B3904"/>
    <w:rsid w:val="007C4C6D"/>
    <w:rsid w:val="007E7F86"/>
    <w:rsid w:val="007F2902"/>
    <w:rsid w:val="00801E00"/>
    <w:rsid w:val="00807D36"/>
    <w:rsid w:val="00814E1F"/>
    <w:rsid w:val="008201E3"/>
    <w:rsid w:val="008222EF"/>
    <w:rsid w:val="00831523"/>
    <w:rsid w:val="00831900"/>
    <w:rsid w:val="00845FD9"/>
    <w:rsid w:val="0084665D"/>
    <w:rsid w:val="0087642F"/>
    <w:rsid w:val="008859F4"/>
    <w:rsid w:val="00886E8D"/>
    <w:rsid w:val="00897C06"/>
    <w:rsid w:val="008A227D"/>
    <w:rsid w:val="008B103A"/>
    <w:rsid w:val="008B4336"/>
    <w:rsid w:val="008C57DB"/>
    <w:rsid w:val="008C784F"/>
    <w:rsid w:val="008E2935"/>
    <w:rsid w:val="008E4A60"/>
    <w:rsid w:val="008E5174"/>
    <w:rsid w:val="009052D7"/>
    <w:rsid w:val="009171A0"/>
    <w:rsid w:val="00920D53"/>
    <w:rsid w:val="00921996"/>
    <w:rsid w:val="009363CB"/>
    <w:rsid w:val="00957D62"/>
    <w:rsid w:val="00980CA2"/>
    <w:rsid w:val="009860BC"/>
    <w:rsid w:val="00992DF8"/>
    <w:rsid w:val="0099392E"/>
    <w:rsid w:val="009A3C45"/>
    <w:rsid w:val="009B1E98"/>
    <w:rsid w:val="009B20CC"/>
    <w:rsid w:val="009C61A1"/>
    <w:rsid w:val="009C62A7"/>
    <w:rsid w:val="009D0FB9"/>
    <w:rsid w:val="009D37D1"/>
    <w:rsid w:val="009D3965"/>
    <w:rsid w:val="009D3AC9"/>
    <w:rsid w:val="009D79B5"/>
    <w:rsid w:val="009E13B8"/>
    <w:rsid w:val="009F0746"/>
    <w:rsid w:val="009F1B5B"/>
    <w:rsid w:val="009F1CE8"/>
    <w:rsid w:val="009F66F8"/>
    <w:rsid w:val="00A00BF2"/>
    <w:rsid w:val="00A01D5C"/>
    <w:rsid w:val="00A20D9B"/>
    <w:rsid w:val="00A213E0"/>
    <w:rsid w:val="00A22489"/>
    <w:rsid w:val="00A23F67"/>
    <w:rsid w:val="00A25355"/>
    <w:rsid w:val="00A30E74"/>
    <w:rsid w:val="00A414E1"/>
    <w:rsid w:val="00A4601F"/>
    <w:rsid w:val="00A57B9C"/>
    <w:rsid w:val="00A61551"/>
    <w:rsid w:val="00A62F76"/>
    <w:rsid w:val="00A81E77"/>
    <w:rsid w:val="00A85856"/>
    <w:rsid w:val="00A85954"/>
    <w:rsid w:val="00A91EEF"/>
    <w:rsid w:val="00AA2359"/>
    <w:rsid w:val="00AB29D2"/>
    <w:rsid w:val="00AB3D66"/>
    <w:rsid w:val="00AB5873"/>
    <w:rsid w:val="00AC1022"/>
    <w:rsid w:val="00AC313E"/>
    <w:rsid w:val="00AE08A1"/>
    <w:rsid w:val="00AE29D3"/>
    <w:rsid w:val="00AE4927"/>
    <w:rsid w:val="00AE6576"/>
    <w:rsid w:val="00AF162C"/>
    <w:rsid w:val="00AF1733"/>
    <w:rsid w:val="00AF1E0E"/>
    <w:rsid w:val="00AF4873"/>
    <w:rsid w:val="00AF542F"/>
    <w:rsid w:val="00B208E5"/>
    <w:rsid w:val="00B24DEE"/>
    <w:rsid w:val="00B26385"/>
    <w:rsid w:val="00B32A06"/>
    <w:rsid w:val="00B33BFB"/>
    <w:rsid w:val="00B35F85"/>
    <w:rsid w:val="00B37104"/>
    <w:rsid w:val="00B419BB"/>
    <w:rsid w:val="00B43529"/>
    <w:rsid w:val="00B603B3"/>
    <w:rsid w:val="00B6294C"/>
    <w:rsid w:val="00B76FB9"/>
    <w:rsid w:val="00B77EE6"/>
    <w:rsid w:val="00B81517"/>
    <w:rsid w:val="00B84C46"/>
    <w:rsid w:val="00BC2F38"/>
    <w:rsid w:val="00BC399C"/>
    <w:rsid w:val="00BC4906"/>
    <w:rsid w:val="00BC7760"/>
    <w:rsid w:val="00BF3D95"/>
    <w:rsid w:val="00BF5999"/>
    <w:rsid w:val="00C0074E"/>
    <w:rsid w:val="00C1771E"/>
    <w:rsid w:val="00C20DA7"/>
    <w:rsid w:val="00C3454E"/>
    <w:rsid w:val="00C41067"/>
    <w:rsid w:val="00C61185"/>
    <w:rsid w:val="00C644AD"/>
    <w:rsid w:val="00C75C82"/>
    <w:rsid w:val="00C774B8"/>
    <w:rsid w:val="00C841EB"/>
    <w:rsid w:val="00C87B2F"/>
    <w:rsid w:val="00C90671"/>
    <w:rsid w:val="00C96C18"/>
    <w:rsid w:val="00CA272D"/>
    <w:rsid w:val="00CA43B1"/>
    <w:rsid w:val="00CB0291"/>
    <w:rsid w:val="00CB417E"/>
    <w:rsid w:val="00CB707B"/>
    <w:rsid w:val="00CC3C9D"/>
    <w:rsid w:val="00CD0601"/>
    <w:rsid w:val="00CD1059"/>
    <w:rsid w:val="00CE619D"/>
    <w:rsid w:val="00CF0378"/>
    <w:rsid w:val="00CF1354"/>
    <w:rsid w:val="00CF4D13"/>
    <w:rsid w:val="00D054AD"/>
    <w:rsid w:val="00D058E4"/>
    <w:rsid w:val="00D10CBD"/>
    <w:rsid w:val="00D11BDF"/>
    <w:rsid w:val="00D12276"/>
    <w:rsid w:val="00D51289"/>
    <w:rsid w:val="00D561B3"/>
    <w:rsid w:val="00D61A2A"/>
    <w:rsid w:val="00D64F23"/>
    <w:rsid w:val="00D72D0F"/>
    <w:rsid w:val="00D730C2"/>
    <w:rsid w:val="00D7353C"/>
    <w:rsid w:val="00D73620"/>
    <w:rsid w:val="00D73967"/>
    <w:rsid w:val="00D744E5"/>
    <w:rsid w:val="00D75933"/>
    <w:rsid w:val="00D83CA6"/>
    <w:rsid w:val="00D91188"/>
    <w:rsid w:val="00DB2FDB"/>
    <w:rsid w:val="00DB68F7"/>
    <w:rsid w:val="00DD3D6C"/>
    <w:rsid w:val="00DF15E6"/>
    <w:rsid w:val="00DF7DD0"/>
    <w:rsid w:val="00E01226"/>
    <w:rsid w:val="00E0260C"/>
    <w:rsid w:val="00E106BD"/>
    <w:rsid w:val="00E22652"/>
    <w:rsid w:val="00E23B66"/>
    <w:rsid w:val="00E24354"/>
    <w:rsid w:val="00E26578"/>
    <w:rsid w:val="00E306A1"/>
    <w:rsid w:val="00E378F1"/>
    <w:rsid w:val="00E47FE6"/>
    <w:rsid w:val="00E54CB6"/>
    <w:rsid w:val="00E56CD5"/>
    <w:rsid w:val="00E61345"/>
    <w:rsid w:val="00E71AA3"/>
    <w:rsid w:val="00E727E2"/>
    <w:rsid w:val="00E73429"/>
    <w:rsid w:val="00E8785D"/>
    <w:rsid w:val="00E94474"/>
    <w:rsid w:val="00E9731A"/>
    <w:rsid w:val="00EA0FDA"/>
    <w:rsid w:val="00EA3FCB"/>
    <w:rsid w:val="00EB5C61"/>
    <w:rsid w:val="00EC099E"/>
    <w:rsid w:val="00EC2BBB"/>
    <w:rsid w:val="00EC400D"/>
    <w:rsid w:val="00EC4CC6"/>
    <w:rsid w:val="00EC7568"/>
    <w:rsid w:val="00ED1BF3"/>
    <w:rsid w:val="00ED2227"/>
    <w:rsid w:val="00ED36BC"/>
    <w:rsid w:val="00ED7155"/>
    <w:rsid w:val="00EE127C"/>
    <w:rsid w:val="00EE18C9"/>
    <w:rsid w:val="00EF3B28"/>
    <w:rsid w:val="00F10E40"/>
    <w:rsid w:val="00F1173A"/>
    <w:rsid w:val="00F120A6"/>
    <w:rsid w:val="00F14748"/>
    <w:rsid w:val="00F14DAA"/>
    <w:rsid w:val="00F2123B"/>
    <w:rsid w:val="00F34A92"/>
    <w:rsid w:val="00F43414"/>
    <w:rsid w:val="00F55CC0"/>
    <w:rsid w:val="00F640F2"/>
    <w:rsid w:val="00F714D1"/>
    <w:rsid w:val="00F91C43"/>
    <w:rsid w:val="00FB5B27"/>
    <w:rsid w:val="00FC1884"/>
    <w:rsid w:val="00FD5466"/>
    <w:rsid w:val="00FF3451"/>
    <w:rsid w:val="00F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9B9FE"/>
  <w15:docId w15:val="{5CE7F00B-49DC-4C7A-93AD-27D7CA77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1BDF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11B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List Paragraph21,List Paragraph1,List Paragraph2,lp1,Bullet 1,Use Case List Paragraph,Numbering,ERP-List Paragraph,List Paragraph11,List Paragraph111,Paragraph,List Paragraph12,Table of contents numbered,Lentele,Bullet EY,Bullet"/>
    <w:basedOn w:val="prastasis"/>
    <w:link w:val="SraopastraipaDiagrama"/>
    <w:uiPriority w:val="34"/>
    <w:qFormat/>
    <w:rsid w:val="00D11B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List Paragraph21 Diagrama,List Paragraph1 Diagrama,List Paragraph2 Diagrama,lp1 Diagrama,Bullet 1 Diagrama,Use Case List Paragraph Diagrama,Numbering Diagrama,ERP-List Paragraph Diagrama,Paragraph Diagrama"/>
    <w:link w:val="Sraopastraipa"/>
    <w:uiPriority w:val="34"/>
    <w:qFormat/>
    <w:rsid w:val="00D11BDF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1BDF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01E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01E0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01E0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01E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01E00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D715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D715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D7155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01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1D8E"/>
  </w:style>
  <w:style w:type="paragraph" w:styleId="Porat">
    <w:name w:val="footer"/>
    <w:basedOn w:val="prastasis"/>
    <w:link w:val="PoratDiagrama"/>
    <w:uiPriority w:val="99"/>
    <w:unhideWhenUsed/>
    <w:rsid w:val="00001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01D8E"/>
  </w:style>
  <w:style w:type="paragraph" w:styleId="Pataisymai">
    <w:name w:val="Revision"/>
    <w:hidden/>
    <w:uiPriority w:val="99"/>
    <w:semiHidden/>
    <w:rsid w:val="001012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7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F4FE-34D1-4B47-ACD6-487C26C8D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2298</Words>
  <Characters>1311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Edita Davičikaitė</dc:creator>
  <cp:lastModifiedBy>Edita Davičikaitė</cp:lastModifiedBy>
  <cp:revision>2</cp:revision>
  <dcterms:created xsi:type="dcterms:W3CDTF">2025-08-04T11:19:00Z</dcterms:created>
  <dcterms:modified xsi:type="dcterms:W3CDTF">2025-08-04T11:19:00Z</dcterms:modified>
</cp:coreProperties>
</file>